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Borders>
          <w:bottom w:val="single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6789"/>
      </w:tblGrid>
      <w:tr w:rsidR="007B277F" w:rsidRPr="00D346DB" w14:paraId="351D1F54" w14:textId="77777777" w:rsidTr="00722F4A">
        <w:trPr>
          <w:trHeight w:val="214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A1314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46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3947A6FE" wp14:editId="0CDE3113">
                  <wp:extent cx="1095375" cy="1095375"/>
                  <wp:effectExtent l="0" t="0" r="9525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AB8B0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fr-FR"/>
              </w:rPr>
            </w:pPr>
            <w:r w:rsidRPr="00D346DB">
              <w:rPr>
                <w:rFonts w:ascii="Times New Roman" w:eastAsia="Times New Roman" w:hAnsi="Times New Roman" w:cs="Times New Roman"/>
                <w:lang w:eastAsia="fr-FR"/>
              </w:rPr>
              <w:t>Communauté d’Agglomération</w:t>
            </w:r>
          </w:p>
        </w:tc>
        <w:tc>
          <w:tcPr>
            <w:tcW w:w="6791" w:type="dxa"/>
            <w:tcBorders>
              <w:top w:val="nil"/>
              <w:left w:val="nil"/>
              <w:bottom w:val="nil"/>
              <w:right w:val="nil"/>
            </w:tcBorders>
          </w:tcPr>
          <w:p w14:paraId="245C0A49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bookmarkStart w:id="0" w:name="CompanyAddress"/>
          </w:p>
          <w:p w14:paraId="7A035DE5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6E36100D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D346DB">
              <w:rPr>
                <w:rFonts w:ascii="Times New Roman" w:eastAsia="Times New Roman" w:hAnsi="Times New Roman" w:cs="Times New Roman"/>
                <w:lang w:eastAsia="fr-FR"/>
              </w:rPr>
              <w:t>1, rue du Faubourg de la Chaussée</w:t>
            </w:r>
          </w:p>
          <w:p w14:paraId="2B12B849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D346DB">
              <w:rPr>
                <w:rFonts w:ascii="Times New Roman" w:eastAsia="Times New Roman" w:hAnsi="Times New Roman" w:cs="Times New Roman"/>
                <w:lang w:eastAsia="fr-FR"/>
              </w:rPr>
              <w:t>CS 10317</w:t>
            </w:r>
          </w:p>
          <w:p w14:paraId="0834A236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fr-FR"/>
              </w:rPr>
            </w:pPr>
            <w:r w:rsidRPr="00D346DB">
              <w:rPr>
                <w:rFonts w:ascii="Times New Roman" w:eastAsia="Times New Roman" w:hAnsi="Times New Roman" w:cs="Times New Roman"/>
                <w:lang w:eastAsia="fr-FR"/>
              </w:rPr>
              <w:t>45125 MONTARGIS CEDEX</w:t>
            </w:r>
            <w:bookmarkEnd w:id="0"/>
          </w:p>
          <w:p w14:paraId="663FB55A" w14:textId="77777777" w:rsidR="007B277F" w:rsidRPr="00D346DB" w:rsidRDefault="007B277F" w:rsidP="008411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46DB">
              <w:rPr>
                <w:rFonts w:ascii="Times New Roman" w:eastAsia="Times New Roman" w:hAnsi="Times New Roman" w:cs="Times New Roman"/>
                <w:lang w:eastAsia="fr-FR"/>
              </w:rPr>
              <w:t>(Loiret) - 65.000 habitants</w:t>
            </w:r>
          </w:p>
        </w:tc>
      </w:tr>
    </w:tbl>
    <w:p w14:paraId="49B4E331" w14:textId="77777777" w:rsidR="007B277F" w:rsidRPr="00B967E9" w:rsidRDefault="007B277F" w:rsidP="00B12A3D">
      <w:pPr>
        <w:pStyle w:val="NormalWeb"/>
        <w:spacing w:before="0" w:beforeAutospacing="0" w:after="0" w:afterAutospacing="0"/>
        <w:jc w:val="center"/>
        <w:rPr>
          <w:rFonts w:asciiTheme="minorHAnsi" w:eastAsiaTheme="minorHAnsi" w:hAnsiTheme="minorHAnsi" w:cstheme="minorHAnsi"/>
          <w:lang w:eastAsia="en-US"/>
        </w:rPr>
      </w:pPr>
    </w:p>
    <w:p w14:paraId="369841AF" w14:textId="77777777" w:rsidR="007B277F" w:rsidRPr="00D346DB" w:rsidRDefault="007B277F" w:rsidP="00B12A3D">
      <w:pPr>
        <w:pStyle w:val="NormalWeb"/>
        <w:spacing w:before="0" w:beforeAutospacing="0" w:after="0" w:afterAutospacing="0"/>
        <w:jc w:val="center"/>
        <w:rPr>
          <w:rFonts w:eastAsiaTheme="minorHAnsi"/>
          <w:b/>
          <w:sz w:val="12"/>
          <w:szCs w:val="12"/>
          <w:lang w:eastAsia="en-US"/>
        </w:rPr>
      </w:pPr>
    </w:p>
    <w:p w14:paraId="3D044189" w14:textId="2EC91FAA" w:rsidR="00E53DE4" w:rsidRPr="000D1AA6" w:rsidRDefault="00183BF8" w:rsidP="00183BF8">
      <w:pPr>
        <w:pStyle w:val="NormalWeb"/>
        <w:spacing w:before="0" w:beforeAutospacing="0" w:after="0" w:afterAutospacing="0"/>
        <w:ind w:left="720"/>
        <w:rPr>
          <w:rFonts w:eastAsiaTheme="minorHAnsi"/>
          <w:sz w:val="28"/>
          <w:szCs w:val="28"/>
          <w:lang w:eastAsia="en-US"/>
        </w:rPr>
      </w:pPr>
      <w:r w:rsidRPr="00D346DB">
        <w:rPr>
          <w:rFonts w:eastAsiaTheme="minorHAnsi"/>
          <w:sz w:val="28"/>
          <w:szCs w:val="28"/>
          <w:lang w:eastAsia="en-US"/>
        </w:rPr>
        <w:t xml:space="preserve">                                                 </w:t>
      </w:r>
      <w:r w:rsidR="0032227C" w:rsidRPr="000D1AA6">
        <w:rPr>
          <w:rFonts w:eastAsiaTheme="minorHAnsi"/>
          <w:sz w:val="28"/>
          <w:szCs w:val="28"/>
          <w:lang w:eastAsia="en-US"/>
        </w:rPr>
        <w:t xml:space="preserve">Fiche de </w:t>
      </w:r>
      <w:r w:rsidR="00437A1F" w:rsidRPr="000D1AA6">
        <w:rPr>
          <w:rFonts w:eastAsiaTheme="minorHAnsi"/>
          <w:sz w:val="28"/>
          <w:szCs w:val="28"/>
          <w:lang w:eastAsia="en-US"/>
        </w:rPr>
        <w:t>P</w:t>
      </w:r>
      <w:r w:rsidR="0032227C" w:rsidRPr="000D1AA6">
        <w:rPr>
          <w:rFonts w:eastAsiaTheme="minorHAnsi"/>
          <w:sz w:val="28"/>
          <w:szCs w:val="28"/>
          <w:lang w:eastAsia="en-US"/>
        </w:rPr>
        <w:t>oste</w:t>
      </w:r>
    </w:p>
    <w:p w14:paraId="3CC1B34D" w14:textId="599FC633" w:rsidR="0032227C" w:rsidRPr="000D1AA6" w:rsidRDefault="0032227C" w:rsidP="00321033">
      <w:pPr>
        <w:pStyle w:val="NormalWeb"/>
        <w:spacing w:before="0" w:beforeAutospacing="0" w:after="6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0D1AA6">
        <w:rPr>
          <w:b/>
          <w:sz w:val="28"/>
          <w:szCs w:val="28"/>
        </w:rPr>
        <w:t xml:space="preserve">Animateur </w:t>
      </w:r>
      <w:r w:rsidRPr="000D1AA6">
        <w:rPr>
          <w:rFonts w:eastAsiaTheme="minorHAnsi"/>
          <w:b/>
          <w:sz w:val="28"/>
          <w:szCs w:val="28"/>
          <w:lang w:eastAsia="en-US"/>
        </w:rPr>
        <w:t>Coup de Pouce</w:t>
      </w:r>
      <w:r w:rsidR="00FA7157" w:rsidRPr="000D1AA6">
        <w:rPr>
          <w:rFonts w:eastAsiaTheme="minorHAnsi"/>
          <w:b/>
          <w:sz w:val="28"/>
          <w:szCs w:val="28"/>
          <w:lang w:eastAsia="en-US"/>
        </w:rPr>
        <w:t xml:space="preserve"> CLA</w:t>
      </w:r>
    </w:p>
    <w:p w14:paraId="0D1CFE94" w14:textId="53930B6C" w:rsidR="005C0308" w:rsidRPr="000D1AA6" w:rsidRDefault="00D821A5" w:rsidP="005C0308">
      <w:pPr>
        <w:pStyle w:val="NormalWeb"/>
        <w:spacing w:before="0" w:beforeAutospacing="0" w:after="6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De </w:t>
      </w:r>
      <w:r w:rsidR="005C0308" w:rsidRPr="000D1AA6">
        <w:rPr>
          <w:rFonts w:eastAsiaTheme="minorHAnsi"/>
          <w:b/>
          <w:sz w:val="28"/>
          <w:szCs w:val="28"/>
          <w:lang w:eastAsia="en-US"/>
        </w:rPr>
        <w:t xml:space="preserve">novembre 2026 </w:t>
      </w:r>
      <w:r>
        <w:rPr>
          <w:rFonts w:eastAsiaTheme="minorHAnsi"/>
          <w:b/>
          <w:sz w:val="28"/>
          <w:szCs w:val="28"/>
          <w:lang w:eastAsia="en-US"/>
        </w:rPr>
        <w:t xml:space="preserve">à </w:t>
      </w:r>
      <w:r w:rsidR="005C0308" w:rsidRPr="000D1AA6">
        <w:rPr>
          <w:rFonts w:eastAsiaTheme="minorHAnsi"/>
          <w:b/>
          <w:sz w:val="28"/>
          <w:szCs w:val="28"/>
          <w:lang w:eastAsia="en-US"/>
        </w:rPr>
        <w:t>juin 2027</w:t>
      </w:r>
    </w:p>
    <w:p w14:paraId="00E0E99D" w14:textId="0A311ED0" w:rsidR="00D5098A" w:rsidRPr="00D346DB" w:rsidRDefault="00D5098A" w:rsidP="00321033">
      <w:pPr>
        <w:pStyle w:val="NormalWeb"/>
        <w:spacing w:before="0" w:beforeAutospacing="0" w:after="60" w:afterAutospacing="0"/>
        <w:jc w:val="center"/>
        <w:rPr>
          <w:rFonts w:eastAsiaTheme="minorHAnsi"/>
          <w:sz w:val="26"/>
          <w:szCs w:val="26"/>
          <w:lang w:eastAsia="en-US"/>
        </w:rPr>
      </w:pPr>
      <w:r w:rsidRPr="000D1AA6">
        <w:rPr>
          <w:rFonts w:eastAsiaTheme="minorHAnsi"/>
          <w:sz w:val="26"/>
          <w:szCs w:val="26"/>
          <w:lang w:eastAsia="en-US"/>
        </w:rPr>
        <w:t>4 soirs d’animation par semaine de 16h30 à 17h30</w:t>
      </w:r>
      <w:r w:rsidR="005C0308" w:rsidRPr="000D1AA6">
        <w:rPr>
          <w:rFonts w:eastAsiaTheme="minorHAnsi"/>
          <w:sz w:val="26"/>
          <w:szCs w:val="26"/>
          <w:lang w:eastAsia="en-US"/>
        </w:rPr>
        <w:t xml:space="preserve"> à Montargis ou Châlette-sur-</w:t>
      </w:r>
      <w:r w:rsidR="00183BF8" w:rsidRPr="000D1AA6">
        <w:rPr>
          <w:rFonts w:eastAsiaTheme="minorHAnsi"/>
          <w:sz w:val="26"/>
          <w:szCs w:val="26"/>
          <w:lang w:eastAsia="en-US"/>
        </w:rPr>
        <w:t>L</w:t>
      </w:r>
      <w:r w:rsidR="005C0308" w:rsidRPr="000D1AA6">
        <w:rPr>
          <w:rFonts w:eastAsiaTheme="minorHAnsi"/>
          <w:sz w:val="26"/>
          <w:szCs w:val="26"/>
          <w:lang w:eastAsia="en-US"/>
        </w:rPr>
        <w:t>oing</w:t>
      </w:r>
    </w:p>
    <w:p w14:paraId="502F6660" w14:textId="77777777" w:rsidR="005C0308" w:rsidRPr="00D346DB" w:rsidRDefault="005C0308" w:rsidP="00321033">
      <w:pPr>
        <w:pStyle w:val="NormalWeb"/>
        <w:spacing w:before="0" w:beforeAutospacing="0" w:after="6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983E74D" w14:textId="544D5D46" w:rsidR="00E53DE4" w:rsidRPr="00D346DB" w:rsidRDefault="00E53DE4" w:rsidP="00B12A3D">
      <w:pPr>
        <w:pStyle w:val="NormalWeb"/>
        <w:spacing w:before="0" w:beforeAutospacing="0" w:after="0" w:afterAutospacing="0"/>
        <w:rPr>
          <w:rFonts w:eastAsiaTheme="minorHAnsi"/>
          <w:b/>
          <w:sz w:val="16"/>
          <w:szCs w:val="16"/>
          <w:lang w:eastAsia="en-US"/>
        </w:rPr>
      </w:pPr>
    </w:p>
    <w:p w14:paraId="52FC6A7C" w14:textId="77777777" w:rsidR="0032227C" w:rsidRPr="00D346DB" w:rsidRDefault="0032227C" w:rsidP="0032227C">
      <w:pPr>
        <w:pStyle w:val="NormalWeb"/>
        <w:spacing w:before="0" w:beforeAutospacing="0" w:after="120" w:afterAutospacing="0"/>
        <w:jc w:val="both"/>
        <w:rPr>
          <w:rFonts w:eastAsia="Calibri"/>
          <w:b/>
          <w:color w:val="000000" w:themeColor="text1"/>
          <w:u w:val="single"/>
          <w:lang w:eastAsia="en-US"/>
        </w:rPr>
      </w:pPr>
      <w:r w:rsidRPr="00D346DB">
        <w:rPr>
          <w:rFonts w:eastAsia="Calibri"/>
          <w:b/>
          <w:color w:val="000000" w:themeColor="text1"/>
          <w:u w:val="single"/>
          <w:lang w:eastAsia="en-US"/>
        </w:rPr>
        <w:t>Contexte</w:t>
      </w:r>
    </w:p>
    <w:p w14:paraId="70BA9190" w14:textId="02F10208" w:rsidR="00CB4999" w:rsidRPr="00D346DB" w:rsidRDefault="00CB4999" w:rsidP="00CB49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En partenariat avec l’Association Coup de Pouce, partenaire de la réussite à l’école et l’Éducation Nationale, le Pr</w:t>
      </w:r>
      <w:r w:rsidR="00F0701B"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ésident</w:t>
      </w: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l’Agglomération Montargoise met en œuvre l’action Coup de Pouce CLA (Club Langage)</w:t>
      </w:r>
      <w:r w:rsidR="005B25B4"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Ce</w:t>
      </w:r>
      <w:r w:rsidR="005B25B4"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tte</w:t>
      </w: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action </w:t>
      </w:r>
      <w:r w:rsidR="005B25B4"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est</w:t>
      </w: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B25B4"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une</w:t>
      </w: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activité périscolaire destinée à des enfants de G</w:t>
      </w:r>
      <w:r w:rsidR="005B25B4"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rande </w:t>
      </w: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5B25B4"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ection</w:t>
      </w: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lien avec leurs parents.</w:t>
      </w:r>
    </w:p>
    <w:p w14:paraId="07801918" w14:textId="77777777" w:rsidR="00DC2725" w:rsidRPr="00D346DB" w:rsidRDefault="00DC2725" w:rsidP="00CB49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06F45A3" w14:textId="6C294D1C" w:rsidR="00CB4999" w:rsidRPr="00D346DB" w:rsidRDefault="00CB4999" w:rsidP="00CB49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46DB">
        <w:rPr>
          <w:rFonts w:ascii="Times New Roman" w:eastAsia="Times New Roman" w:hAnsi="Times New Roman" w:cs="Times New Roman"/>
          <w:sz w:val="24"/>
          <w:szCs w:val="24"/>
          <w:lang w:eastAsia="fr-FR"/>
        </w:rPr>
        <w:t>Elle vise à :</w:t>
      </w:r>
    </w:p>
    <w:p w14:paraId="07CF4FAA" w14:textId="564392D5" w:rsidR="00CB4999" w:rsidRPr="00D346DB" w:rsidRDefault="00CB4999" w:rsidP="00CB4999">
      <w:pPr>
        <w:pStyle w:val="Paragraphedeliste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lang w:eastAsia="fr-FR"/>
        </w:rPr>
      </w:pPr>
      <w:r w:rsidRPr="00D346DB">
        <w:rPr>
          <w:rFonts w:ascii="Times New Roman" w:eastAsia="Times New Roman" w:hAnsi="Times New Roman" w:cs="Times New Roman"/>
          <w:lang w:eastAsia="fr-FR"/>
        </w:rPr>
        <w:t>Favoriser le développement langagier des enfants « petits parleurs » (CLA)</w:t>
      </w:r>
      <w:r w:rsidR="00125399">
        <w:rPr>
          <w:rFonts w:ascii="Times New Roman" w:eastAsia="Times New Roman" w:hAnsi="Times New Roman" w:cs="Times New Roman"/>
          <w:lang w:eastAsia="fr-FR"/>
        </w:rPr>
        <w:t>,</w:t>
      </w:r>
    </w:p>
    <w:p w14:paraId="372FF13E" w14:textId="6A7E16AA" w:rsidR="00CB4999" w:rsidRPr="00D346DB" w:rsidRDefault="00CB4999" w:rsidP="00CB4999">
      <w:pPr>
        <w:pStyle w:val="Paragraphedeliste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lang w:eastAsia="fr-FR"/>
        </w:rPr>
      </w:pPr>
      <w:r w:rsidRPr="00D346DB">
        <w:rPr>
          <w:rFonts w:ascii="Times New Roman" w:eastAsia="Times New Roman" w:hAnsi="Times New Roman" w:cs="Times New Roman"/>
          <w:lang w:eastAsia="fr-FR"/>
        </w:rPr>
        <w:t>Favoriser l’apprentissage des mathématiques (CLEM)</w:t>
      </w:r>
      <w:r w:rsidR="00125399">
        <w:rPr>
          <w:rFonts w:ascii="Times New Roman" w:eastAsia="Times New Roman" w:hAnsi="Times New Roman" w:cs="Times New Roman"/>
          <w:lang w:eastAsia="fr-FR"/>
        </w:rPr>
        <w:t>,</w:t>
      </w:r>
    </w:p>
    <w:p w14:paraId="4546B21D" w14:textId="62A10F77" w:rsidR="00CB4999" w:rsidRPr="00D346DB" w:rsidRDefault="00CB4999" w:rsidP="00CB4999">
      <w:pPr>
        <w:pStyle w:val="Paragraphedeliste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lang w:eastAsia="fr-FR"/>
        </w:rPr>
      </w:pPr>
      <w:r w:rsidRPr="00D346DB">
        <w:rPr>
          <w:rFonts w:ascii="Times New Roman" w:eastAsia="Times New Roman" w:hAnsi="Times New Roman" w:cs="Times New Roman"/>
          <w:lang w:eastAsia="fr-FR"/>
        </w:rPr>
        <w:t>Encourager l’apprentissage de la lecture et de l’écriture (CLE)</w:t>
      </w:r>
      <w:r w:rsidR="00125399">
        <w:rPr>
          <w:rFonts w:ascii="Times New Roman" w:eastAsia="Times New Roman" w:hAnsi="Times New Roman" w:cs="Times New Roman"/>
          <w:lang w:eastAsia="fr-FR"/>
        </w:rPr>
        <w:t>,</w:t>
      </w:r>
    </w:p>
    <w:p w14:paraId="442BCD2A" w14:textId="740CF95F" w:rsidR="00CB4999" w:rsidRPr="00D346DB" w:rsidRDefault="00CB4999" w:rsidP="00CB4999">
      <w:pPr>
        <w:pStyle w:val="Paragraphedeliste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lang w:eastAsia="fr-FR"/>
        </w:rPr>
      </w:pPr>
      <w:r w:rsidRPr="00D346DB">
        <w:rPr>
          <w:rFonts w:ascii="Times New Roman" w:eastAsia="Times New Roman" w:hAnsi="Times New Roman" w:cs="Times New Roman"/>
          <w:lang w:eastAsia="fr-FR"/>
        </w:rPr>
        <w:t>Renforcer la capacité de leurs parents à accompagner efficacement la scolarité de leur enfant.</w:t>
      </w:r>
    </w:p>
    <w:p w14:paraId="4DE00AFD" w14:textId="77777777" w:rsidR="00CB4999" w:rsidRPr="00D346DB" w:rsidRDefault="00CB4999" w:rsidP="00CB4999">
      <w:pPr>
        <w:jc w:val="both"/>
        <w:rPr>
          <w:rFonts w:ascii="Times New Roman" w:eastAsia="Times New Roman" w:hAnsi="Times New Roman" w:cs="Times New Roman"/>
          <w:lang w:eastAsia="fr-FR"/>
        </w:rPr>
      </w:pPr>
    </w:p>
    <w:p w14:paraId="3B832AE9" w14:textId="77777777" w:rsidR="0032227C" w:rsidRPr="00D346DB" w:rsidRDefault="0032227C" w:rsidP="0032227C">
      <w:pPr>
        <w:pStyle w:val="NormalWeb"/>
        <w:spacing w:before="0" w:beforeAutospacing="0" w:after="120" w:afterAutospacing="0"/>
        <w:jc w:val="both"/>
        <w:rPr>
          <w:rFonts w:eastAsia="Calibri"/>
          <w:b/>
          <w:color w:val="000000" w:themeColor="text1"/>
          <w:u w:val="single"/>
          <w:lang w:eastAsia="en-US"/>
        </w:rPr>
      </w:pPr>
      <w:r w:rsidRPr="00D346DB">
        <w:rPr>
          <w:rFonts w:eastAsia="Calibri"/>
          <w:b/>
          <w:color w:val="000000" w:themeColor="text1"/>
          <w:u w:val="single"/>
          <w:lang w:eastAsia="en-US"/>
        </w:rPr>
        <w:t>Missions</w:t>
      </w:r>
    </w:p>
    <w:p w14:paraId="58321ED2" w14:textId="0DFBAF9A" w:rsidR="00B12A3D" w:rsidRPr="00D346DB" w:rsidRDefault="00B967E9" w:rsidP="007B277F">
      <w:pPr>
        <w:pStyle w:val="NormalWeb"/>
        <w:numPr>
          <w:ilvl w:val="0"/>
          <w:numId w:val="7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t xml:space="preserve">Animer </w:t>
      </w:r>
      <w:r w:rsidR="005B25B4" w:rsidRPr="00D346DB">
        <w:t>pendant</w:t>
      </w:r>
      <w:r w:rsidRPr="00D346DB">
        <w:t xml:space="preserve"> 1 heure après la journée de classe, un groupe de 5 </w:t>
      </w:r>
      <w:r w:rsidR="00B12A3D" w:rsidRPr="00D346DB">
        <w:rPr>
          <w:rFonts w:eastAsia="Calibri"/>
          <w:color w:val="000000" w:themeColor="text1"/>
          <w:lang w:eastAsia="en-US"/>
        </w:rPr>
        <w:t xml:space="preserve">enfants en </w:t>
      </w:r>
      <w:r w:rsidR="00611B97" w:rsidRPr="00D346DB">
        <w:rPr>
          <w:rFonts w:eastAsia="Calibri"/>
          <w:color w:val="000000" w:themeColor="text1"/>
          <w:lang w:eastAsia="en-US"/>
        </w:rPr>
        <w:t xml:space="preserve">maternelle en </w:t>
      </w:r>
      <w:r w:rsidR="00B12A3D" w:rsidRPr="00D346DB">
        <w:rPr>
          <w:rFonts w:eastAsia="Calibri"/>
          <w:color w:val="000000" w:themeColor="text1"/>
          <w:lang w:eastAsia="en-US"/>
        </w:rPr>
        <w:t>suivant le protocole de la séance conçue par l’Association Coup de Pouce autour d’activités ludiques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15D54EFC" w14:textId="21985CDE" w:rsidR="00B12A3D" w:rsidRPr="00D346DB" w:rsidRDefault="00B12A3D" w:rsidP="007B277F">
      <w:pPr>
        <w:pStyle w:val="NormalWeb"/>
        <w:numPr>
          <w:ilvl w:val="0"/>
          <w:numId w:val="7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 xml:space="preserve">Susciter chez les enfants le plaisir de s’entrainer </w:t>
      </w:r>
      <w:r w:rsidR="00F0701B" w:rsidRPr="00D346DB">
        <w:rPr>
          <w:rFonts w:eastAsia="Calibri"/>
          <w:color w:val="000000" w:themeColor="text1"/>
          <w:lang w:eastAsia="en-US"/>
        </w:rPr>
        <w:t>et apprendre d’une autre manière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3343D438" w14:textId="4F9F4019" w:rsidR="00B12A3D" w:rsidRPr="00D346DB" w:rsidRDefault="00B12A3D" w:rsidP="007B277F">
      <w:pPr>
        <w:pStyle w:val="NormalWeb"/>
        <w:numPr>
          <w:ilvl w:val="0"/>
          <w:numId w:val="7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Favoriser l’implication des parents en établissant avec eux une relation de confiance et en les faisant participer à la vie du club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4C312470" w14:textId="77777777" w:rsidR="00B12A3D" w:rsidRPr="00D346DB" w:rsidRDefault="00B12A3D" w:rsidP="007B277F">
      <w:pPr>
        <w:pStyle w:val="NormalWeb"/>
        <w:numPr>
          <w:ilvl w:val="0"/>
          <w:numId w:val="7"/>
        </w:numPr>
        <w:spacing w:before="0" w:beforeAutospacing="0" w:after="24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Travailler en lien avec les enseignants.</w:t>
      </w:r>
    </w:p>
    <w:p w14:paraId="5CE71048" w14:textId="77777777" w:rsidR="00E66386" w:rsidRPr="00D346DB" w:rsidRDefault="00E66386" w:rsidP="00E66386">
      <w:pPr>
        <w:pStyle w:val="NormalWeb"/>
        <w:spacing w:before="0" w:beforeAutospacing="0" w:after="120" w:afterAutospacing="0"/>
        <w:jc w:val="both"/>
        <w:rPr>
          <w:rFonts w:eastAsia="Calibri"/>
          <w:b/>
          <w:color w:val="000000" w:themeColor="text1"/>
          <w:u w:val="single"/>
          <w:lang w:eastAsia="en-US"/>
        </w:rPr>
      </w:pPr>
      <w:r w:rsidRPr="00D346DB">
        <w:rPr>
          <w:rFonts w:eastAsia="Calibri"/>
          <w:b/>
          <w:color w:val="000000" w:themeColor="text1"/>
          <w:u w:val="single"/>
          <w:lang w:eastAsia="en-US"/>
        </w:rPr>
        <w:t>Profil</w:t>
      </w:r>
    </w:p>
    <w:p w14:paraId="496EB563" w14:textId="3B5BBB10" w:rsidR="00B12A3D" w:rsidRPr="00D346DB" w:rsidRDefault="00B12A3D" w:rsidP="00B12A3D">
      <w:pPr>
        <w:pStyle w:val="NormalWeb"/>
        <w:numPr>
          <w:ilvl w:val="0"/>
          <w:numId w:val="8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Être sensible à la question de l’égalité des chances à l’école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37316963" w14:textId="0DF03964" w:rsidR="00B12A3D" w:rsidRPr="00D346DB" w:rsidRDefault="00B12A3D" w:rsidP="00B12A3D">
      <w:pPr>
        <w:pStyle w:val="NormalWeb"/>
        <w:numPr>
          <w:ilvl w:val="0"/>
          <w:numId w:val="8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Avoir une bonne maîtrise de la langue française orale et écrite</w:t>
      </w:r>
      <w:r w:rsidR="00F776CB" w:rsidRPr="00D346DB">
        <w:rPr>
          <w:rFonts w:eastAsia="Calibri"/>
          <w:color w:val="000000" w:themeColor="text1"/>
          <w:lang w:eastAsia="en-US"/>
        </w:rPr>
        <w:t xml:space="preserve"> et des mathématiques</w:t>
      </w:r>
      <w:r w:rsidR="00125399">
        <w:rPr>
          <w:rFonts w:eastAsia="Calibri"/>
          <w:color w:val="000000" w:themeColor="text1"/>
          <w:lang w:eastAsia="en-US"/>
        </w:rPr>
        <w:t>,</w:t>
      </w:r>
      <w:r w:rsidRPr="00D346DB">
        <w:rPr>
          <w:rFonts w:eastAsia="Calibri"/>
          <w:color w:val="000000" w:themeColor="text1"/>
          <w:lang w:eastAsia="en-US"/>
        </w:rPr>
        <w:t xml:space="preserve">  </w:t>
      </w:r>
    </w:p>
    <w:p w14:paraId="7DA4CD4F" w14:textId="66445DB5" w:rsidR="00B12A3D" w:rsidRPr="00D346DB" w:rsidRDefault="00B12A3D" w:rsidP="00B12A3D">
      <w:pPr>
        <w:pStyle w:val="NormalWeb"/>
        <w:numPr>
          <w:ilvl w:val="0"/>
          <w:numId w:val="8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Aimer travailler avec les enfants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36654171" w14:textId="13562075" w:rsidR="00B12A3D" w:rsidRPr="00D346DB" w:rsidRDefault="00B12A3D" w:rsidP="00B12A3D">
      <w:pPr>
        <w:pStyle w:val="NormalWeb"/>
        <w:numPr>
          <w:ilvl w:val="0"/>
          <w:numId w:val="8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Être bienveillant, dynamique et enthousiaste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658C5BB3" w14:textId="16B8F7A7" w:rsidR="00B12A3D" w:rsidRPr="00D346DB" w:rsidRDefault="00B12A3D" w:rsidP="00B12A3D">
      <w:pPr>
        <w:pStyle w:val="NormalWeb"/>
        <w:numPr>
          <w:ilvl w:val="0"/>
          <w:numId w:val="8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Avoir de bonnes capacités relationnelles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54A6BF16" w14:textId="3F00A93C" w:rsidR="00B12A3D" w:rsidRPr="00D346DB" w:rsidRDefault="00B12A3D" w:rsidP="00B12A3D">
      <w:pPr>
        <w:pStyle w:val="NormalWeb"/>
        <w:numPr>
          <w:ilvl w:val="0"/>
          <w:numId w:val="8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Savoir faire preuve d’initiatives et de créativité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1BFD9FC3" w14:textId="2456E004" w:rsidR="00B12A3D" w:rsidRDefault="00B12A3D" w:rsidP="00B12A3D">
      <w:pPr>
        <w:pStyle w:val="NormalWeb"/>
        <w:numPr>
          <w:ilvl w:val="0"/>
          <w:numId w:val="8"/>
        </w:numPr>
        <w:spacing w:before="0" w:beforeAutospacing="0" w:after="24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Apprécier le travail en partenariat</w:t>
      </w:r>
      <w:r w:rsidR="00D821A5">
        <w:rPr>
          <w:rFonts w:eastAsia="Calibri"/>
          <w:color w:val="000000" w:themeColor="text1"/>
          <w:lang w:eastAsia="en-US"/>
        </w:rPr>
        <w:t>.</w:t>
      </w:r>
    </w:p>
    <w:p w14:paraId="270E8C5E" w14:textId="77777777" w:rsidR="00D821A5" w:rsidRDefault="00D821A5" w:rsidP="00D821A5">
      <w:pPr>
        <w:pStyle w:val="NormalWeb"/>
        <w:spacing w:before="0" w:beforeAutospacing="0" w:after="240" w:afterAutospacing="0"/>
        <w:jc w:val="both"/>
        <w:rPr>
          <w:rFonts w:eastAsia="Calibri"/>
          <w:color w:val="000000" w:themeColor="text1"/>
          <w:lang w:eastAsia="en-US"/>
        </w:rPr>
      </w:pPr>
    </w:p>
    <w:p w14:paraId="3449EE1B" w14:textId="77777777" w:rsidR="00D821A5" w:rsidRPr="00D346DB" w:rsidRDefault="00D821A5" w:rsidP="00D821A5">
      <w:pPr>
        <w:pStyle w:val="NormalWeb"/>
        <w:spacing w:before="0" w:beforeAutospacing="0" w:after="240" w:afterAutospacing="0"/>
        <w:jc w:val="both"/>
        <w:rPr>
          <w:rFonts w:eastAsia="Calibri"/>
          <w:color w:val="000000" w:themeColor="text1"/>
          <w:lang w:eastAsia="en-US"/>
        </w:rPr>
      </w:pPr>
    </w:p>
    <w:p w14:paraId="3E1B2628" w14:textId="52753419" w:rsidR="0032227C" w:rsidRPr="00D346DB" w:rsidRDefault="0032227C" w:rsidP="0032227C">
      <w:pPr>
        <w:pStyle w:val="NormalWeb"/>
        <w:spacing w:before="0" w:beforeAutospacing="0" w:after="120" w:afterAutospacing="0"/>
        <w:jc w:val="both"/>
        <w:rPr>
          <w:rFonts w:eastAsia="Calibri"/>
          <w:b/>
          <w:color w:val="000000" w:themeColor="text1"/>
          <w:u w:val="single"/>
          <w:lang w:eastAsia="en-US"/>
        </w:rPr>
      </w:pPr>
      <w:r w:rsidRPr="00D346DB">
        <w:rPr>
          <w:rFonts w:eastAsia="Calibri"/>
          <w:b/>
          <w:color w:val="000000" w:themeColor="text1"/>
          <w:u w:val="single"/>
          <w:lang w:eastAsia="en-US"/>
        </w:rPr>
        <w:lastRenderedPageBreak/>
        <w:t>Investissement dans le Coup de Pouce</w:t>
      </w:r>
    </w:p>
    <w:p w14:paraId="61615E94" w14:textId="1F881A4F" w:rsidR="00B12A3D" w:rsidRPr="00D346DB" w:rsidRDefault="00B12A3D" w:rsidP="00B12A3D">
      <w:pPr>
        <w:pStyle w:val="NormalWeb"/>
        <w:numPr>
          <w:ilvl w:val="0"/>
          <w:numId w:val="9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Adhérer à la philosophie de l’action et s’investir dans ses missions avec conviction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51E164F4" w14:textId="3A711D0E" w:rsidR="00C11E26" w:rsidRPr="00D346DB" w:rsidRDefault="00B12A3D" w:rsidP="00C11E26">
      <w:pPr>
        <w:pStyle w:val="NormalWeb"/>
        <w:numPr>
          <w:ilvl w:val="0"/>
          <w:numId w:val="9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S’engager pour toute la durée de l’action (hors vacances scolaires)</w:t>
      </w:r>
      <w:r w:rsidR="00125399">
        <w:rPr>
          <w:rFonts w:eastAsia="Calibri"/>
          <w:color w:val="000000" w:themeColor="text1"/>
          <w:lang w:eastAsia="en-US"/>
        </w:rPr>
        <w:t>,</w:t>
      </w:r>
    </w:p>
    <w:p w14:paraId="23D48414" w14:textId="6B5E9E13" w:rsidR="00B12A3D" w:rsidRPr="00D346DB" w:rsidRDefault="00B12A3D" w:rsidP="00B12A3D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Accepter les règles du Coup de Pouce et les respecter rigoureusement : préparation de la séance, gestion du temps et des activités, application des consignes envers les enfants et leurs parents</w:t>
      </w:r>
      <w:r w:rsidR="0002399E">
        <w:rPr>
          <w:rFonts w:eastAsia="Calibri"/>
          <w:color w:val="000000" w:themeColor="text1"/>
          <w:lang w:eastAsia="en-US"/>
        </w:rPr>
        <w:t>,</w:t>
      </w:r>
    </w:p>
    <w:p w14:paraId="2ADBAFE2" w14:textId="5201B71D" w:rsidR="00B12A3D" w:rsidRPr="00D346DB" w:rsidRDefault="00B12A3D" w:rsidP="00B12A3D">
      <w:pPr>
        <w:pStyle w:val="NormalWeb"/>
        <w:numPr>
          <w:ilvl w:val="0"/>
          <w:numId w:val="9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Participer obligatoirement aux temps de formation et aux réunions d’équipes</w:t>
      </w:r>
      <w:r w:rsidR="0002399E">
        <w:rPr>
          <w:rFonts w:eastAsia="Calibri"/>
          <w:color w:val="000000" w:themeColor="text1"/>
          <w:lang w:eastAsia="en-US"/>
        </w:rPr>
        <w:t>,</w:t>
      </w:r>
    </w:p>
    <w:p w14:paraId="48F748EB" w14:textId="2D00BBA5" w:rsidR="00B12A3D" w:rsidRPr="00D346DB" w:rsidRDefault="00B12A3D" w:rsidP="00B12A3D">
      <w:pPr>
        <w:pStyle w:val="NormalWeb"/>
        <w:numPr>
          <w:ilvl w:val="0"/>
          <w:numId w:val="9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Communiquer régulièrement avec l’équipe (autres animateurs, coordinateur, enseignants des enfants, pilote) pour assurer le suivi de l’action</w:t>
      </w:r>
      <w:r w:rsidR="0002399E">
        <w:rPr>
          <w:rFonts w:eastAsia="Calibri"/>
          <w:color w:val="000000" w:themeColor="text1"/>
          <w:lang w:eastAsia="en-US"/>
        </w:rPr>
        <w:t>,</w:t>
      </w:r>
    </w:p>
    <w:p w14:paraId="7A878020" w14:textId="50D67A3A" w:rsidR="00B2462F" w:rsidRPr="00D346DB" w:rsidRDefault="00B12A3D" w:rsidP="00B2462F">
      <w:pPr>
        <w:pStyle w:val="NormalWeb"/>
        <w:numPr>
          <w:ilvl w:val="0"/>
          <w:numId w:val="9"/>
        </w:numPr>
        <w:spacing w:before="0" w:beforeAutospacing="0" w:after="60" w:afterAutospacing="0"/>
        <w:jc w:val="both"/>
        <w:rPr>
          <w:rFonts w:eastAsia="Calibri"/>
          <w:color w:val="000000" w:themeColor="text1"/>
          <w:lang w:eastAsia="en-US"/>
        </w:rPr>
      </w:pPr>
      <w:r w:rsidRPr="00D346DB">
        <w:rPr>
          <w:rFonts w:eastAsia="Calibri"/>
          <w:color w:val="000000" w:themeColor="text1"/>
          <w:lang w:eastAsia="en-US"/>
        </w:rPr>
        <w:t>Participer à l’évaluation de l’action en renseignant un questionnaire de bilan en ligne, à la fin de l’année Coup de Pouce</w:t>
      </w:r>
      <w:r w:rsidR="0002399E">
        <w:rPr>
          <w:rFonts w:eastAsia="Calibri"/>
          <w:color w:val="000000" w:themeColor="text1"/>
          <w:lang w:eastAsia="en-US"/>
        </w:rPr>
        <w:t>.</w:t>
      </w:r>
    </w:p>
    <w:p w14:paraId="0D6EF07A" w14:textId="16CDB6DF" w:rsidR="001427E1" w:rsidRPr="00DD526A" w:rsidRDefault="001427E1" w:rsidP="00B2462F">
      <w:pPr>
        <w:pStyle w:val="NormalWeb"/>
        <w:spacing w:before="0" w:beforeAutospacing="0" w:after="60" w:afterAutospacing="0"/>
        <w:jc w:val="both"/>
        <w:rPr>
          <w:rFonts w:eastAsia="Calibri"/>
          <w:i/>
          <w:color w:val="000000" w:themeColor="text1"/>
          <w:lang w:eastAsia="en-US"/>
        </w:rPr>
      </w:pPr>
    </w:p>
    <w:p w14:paraId="56231E80" w14:textId="77777777" w:rsidR="00AA241D" w:rsidRPr="00722F4A" w:rsidRDefault="00AA241D" w:rsidP="00AA241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2F4A">
        <w:rPr>
          <w:rFonts w:ascii="Times New Roman" w:hAnsi="Times New Roman" w:cs="Times New Roman"/>
          <w:b/>
          <w:bCs/>
          <w:sz w:val="24"/>
          <w:szCs w:val="24"/>
          <w:u w:val="single"/>
        </w:rPr>
        <w:t>Engagements</w:t>
      </w:r>
    </w:p>
    <w:p w14:paraId="1C5604AC" w14:textId="14153C5C" w:rsidR="00AA241D" w:rsidRPr="00722F4A" w:rsidRDefault="00AA241D" w:rsidP="00BF4D86">
      <w:pPr>
        <w:pStyle w:val="Paragraphedeliste"/>
        <w:numPr>
          <w:ilvl w:val="0"/>
          <w:numId w:val="14"/>
        </w:numPr>
        <w:spacing w:after="160" w:line="259" w:lineRule="auto"/>
        <w:ind w:left="1134" w:hanging="425"/>
        <w:jc w:val="both"/>
        <w:rPr>
          <w:rFonts w:ascii="Times New Roman" w:hAnsi="Times New Roman" w:cs="Times New Roman"/>
        </w:rPr>
      </w:pPr>
      <w:r w:rsidRPr="00722F4A">
        <w:rPr>
          <w:rFonts w:ascii="Times New Roman" w:hAnsi="Times New Roman" w:cs="Times New Roman"/>
        </w:rPr>
        <w:t>Respect de la laïcité et des valeurs de la République</w:t>
      </w:r>
      <w:r w:rsidR="00BF4D86" w:rsidRPr="00722F4A">
        <w:rPr>
          <w:rFonts w:ascii="Times New Roman" w:hAnsi="Times New Roman" w:cs="Times New Roman"/>
        </w:rPr>
        <w:t>,</w:t>
      </w:r>
    </w:p>
    <w:p w14:paraId="2AFDEABD" w14:textId="195963C8" w:rsidR="00AA241D" w:rsidRPr="00722F4A" w:rsidRDefault="00AA241D" w:rsidP="00BF4D86">
      <w:pPr>
        <w:pStyle w:val="Paragraphedeliste"/>
        <w:numPr>
          <w:ilvl w:val="0"/>
          <w:numId w:val="14"/>
        </w:numPr>
        <w:spacing w:after="160" w:line="259" w:lineRule="auto"/>
        <w:ind w:left="1134" w:hanging="425"/>
        <w:jc w:val="both"/>
        <w:rPr>
          <w:rFonts w:ascii="Times New Roman" w:hAnsi="Times New Roman" w:cs="Times New Roman"/>
        </w:rPr>
      </w:pPr>
      <w:r w:rsidRPr="00722F4A">
        <w:rPr>
          <w:rFonts w:ascii="Times New Roman" w:hAnsi="Times New Roman" w:cs="Times New Roman"/>
        </w:rPr>
        <w:t>Respect, tolérance, ouverture et écoute</w:t>
      </w:r>
      <w:r w:rsidR="00BF4D86" w:rsidRPr="00722F4A">
        <w:rPr>
          <w:rFonts w:ascii="Times New Roman" w:hAnsi="Times New Roman" w:cs="Times New Roman"/>
        </w:rPr>
        <w:t>,</w:t>
      </w:r>
    </w:p>
    <w:p w14:paraId="6A232D99" w14:textId="1051ED2F" w:rsidR="00AA241D" w:rsidRPr="00722F4A" w:rsidRDefault="00AA241D" w:rsidP="00BF4D86">
      <w:pPr>
        <w:pStyle w:val="Paragraphedeliste"/>
        <w:numPr>
          <w:ilvl w:val="0"/>
          <w:numId w:val="14"/>
        </w:numPr>
        <w:spacing w:after="160" w:line="259" w:lineRule="auto"/>
        <w:ind w:left="1134" w:hanging="425"/>
        <w:jc w:val="both"/>
        <w:rPr>
          <w:rFonts w:ascii="Times New Roman" w:hAnsi="Times New Roman" w:cs="Times New Roman"/>
        </w:rPr>
      </w:pPr>
      <w:r w:rsidRPr="00722F4A">
        <w:rPr>
          <w:rFonts w:ascii="Times New Roman" w:hAnsi="Times New Roman" w:cs="Times New Roman"/>
        </w:rPr>
        <w:t>Confidentialité, non-jugement, impartialité</w:t>
      </w:r>
      <w:r w:rsidR="00BF4D86" w:rsidRPr="00722F4A">
        <w:rPr>
          <w:rFonts w:ascii="Times New Roman" w:hAnsi="Times New Roman" w:cs="Times New Roman"/>
        </w:rPr>
        <w:t>,</w:t>
      </w:r>
    </w:p>
    <w:p w14:paraId="629937B9" w14:textId="7F4C8833" w:rsidR="00AA241D" w:rsidRPr="00722F4A" w:rsidRDefault="00AA241D" w:rsidP="00BF4D86">
      <w:pPr>
        <w:pStyle w:val="Paragraphedeliste"/>
        <w:numPr>
          <w:ilvl w:val="0"/>
          <w:numId w:val="14"/>
        </w:numPr>
        <w:spacing w:after="160" w:line="259" w:lineRule="auto"/>
        <w:ind w:left="1134" w:hanging="425"/>
        <w:jc w:val="both"/>
        <w:rPr>
          <w:rFonts w:ascii="Times New Roman" w:hAnsi="Times New Roman" w:cs="Times New Roman"/>
        </w:rPr>
      </w:pPr>
      <w:r w:rsidRPr="00722F4A">
        <w:rPr>
          <w:rFonts w:ascii="Times New Roman" w:hAnsi="Times New Roman" w:cs="Times New Roman"/>
        </w:rPr>
        <w:t>Valorisation des compétences des enfants et des parents</w:t>
      </w:r>
      <w:r w:rsidR="00BF4D86" w:rsidRPr="00722F4A">
        <w:rPr>
          <w:rFonts w:ascii="Times New Roman" w:hAnsi="Times New Roman" w:cs="Times New Roman"/>
        </w:rPr>
        <w:t>,</w:t>
      </w:r>
    </w:p>
    <w:p w14:paraId="111D61AC" w14:textId="77777777" w:rsidR="00AA241D" w:rsidRPr="00722F4A" w:rsidRDefault="00AA241D" w:rsidP="00BF4D86">
      <w:pPr>
        <w:pStyle w:val="Paragraphedeliste"/>
        <w:numPr>
          <w:ilvl w:val="0"/>
          <w:numId w:val="14"/>
        </w:numPr>
        <w:spacing w:after="160" w:line="259" w:lineRule="auto"/>
        <w:ind w:left="1134" w:hanging="425"/>
        <w:jc w:val="both"/>
        <w:rPr>
          <w:rFonts w:ascii="Times New Roman" w:hAnsi="Times New Roman" w:cs="Times New Roman"/>
        </w:rPr>
      </w:pPr>
      <w:r w:rsidRPr="00722F4A">
        <w:rPr>
          <w:rFonts w:ascii="Times New Roman" w:hAnsi="Times New Roman" w:cs="Times New Roman"/>
        </w:rPr>
        <w:t>Réflexion et recul sur sa pratique d’accompagnement professionnel ou bénévole par l’échange avec le coordinateur et les autres accompagnants et en s’engageant dans les actions de formation.</w:t>
      </w:r>
    </w:p>
    <w:p w14:paraId="7F9765C1" w14:textId="4C5383D3" w:rsidR="001427E1" w:rsidRPr="00D346DB" w:rsidRDefault="0049251E" w:rsidP="001427E1">
      <w:pPr>
        <w:pStyle w:val="NormalWeb"/>
        <w:spacing w:before="0" w:beforeAutospacing="0" w:after="120" w:afterAutospacing="0"/>
        <w:jc w:val="both"/>
        <w:rPr>
          <w:rFonts w:eastAsia="Calibri"/>
          <w:b/>
          <w:color w:val="000000" w:themeColor="text1"/>
          <w:u w:val="single"/>
          <w:lang w:eastAsia="en-US"/>
        </w:rPr>
      </w:pPr>
      <w:r w:rsidRPr="00D346DB">
        <w:rPr>
          <w:rFonts w:eastAsia="Calibri"/>
          <w:b/>
          <w:color w:val="000000" w:themeColor="text1"/>
          <w:u w:val="single"/>
          <w:lang w:eastAsia="en-US"/>
        </w:rPr>
        <w:t>Autres informations</w:t>
      </w:r>
    </w:p>
    <w:p w14:paraId="49FC8C5E" w14:textId="00933F52" w:rsidR="00CB4999" w:rsidRPr="00D346DB" w:rsidRDefault="00CB4999" w:rsidP="009774B2">
      <w:pPr>
        <w:pStyle w:val="Paragraphedeliste"/>
        <w:numPr>
          <w:ilvl w:val="0"/>
          <w:numId w:val="10"/>
        </w:numPr>
        <w:ind w:left="709"/>
        <w:jc w:val="both"/>
        <w:rPr>
          <w:rStyle w:val="markedcontent"/>
          <w:rFonts w:ascii="Times New Roman" w:hAnsi="Times New Roman" w:cs="Times New Roman"/>
        </w:rPr>
      </w:pPr>
      <w:r w:rsidRPr="00D346DB">
        <w:rPr>
          <w:rStyle w:val="markedcontent"/>
          <w:rFonts w:ascii="Times New Roman" w:hAnsi="Times New Roman" w:cs="Times New Roman"/>
        </w:rPr>
        <w:t>Casier judiciaire néant obligatoire.</w:t>
      </w:r>
    </w:p>
    <w:p w14:paraId="105DF547" w14:textId="77777777" w:rsidR="001427E1" w:rsidRPr="00D346DB" w:rsidRDefault="001427E1" w:rsidP="00B2462F">
      <w:pPr>
        <w:pStyle w:val="NormalWeb"/>
        <w:spacing w:before="0" w:beforeAutospacing="0" w:after="60" w:afterAutospacing="0"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14:paraId="063A66CB" w14:textId="77777777" w:rsidR="00B2462F" w:rsidRPr="0002399E" w:rsidRDefault="00B2462F" w:rsidP="00B2462F">
      <w:pPr>
        <w:spacing w:before="120" w:line="288" w:lineRule="auto"/>
        <w:rPr>
          <w:rFonts w:ascii="Times New Roman" w:eastAsia="Times New Roman" w:hAnsi="Times New Roman" w:cs="Times New Roman"/>
          <w:i/>
          <w:lang w:eastAsia="fr-FR"/>
        </w:rPr>
      </w:pPr>
      <w:r w:rsidRPr="0002399E">
        <w:rPr>
          <w:rFonts w:ascii="Times New Roman" w:eastAsia="Times New Roman" w:hAnsi="Times New Roman" w:cs="Times New Roman"/>
          <w:i/>
          <w:lang w:eastAsia="fr-FR"/>
        </w:rPr>
        <w:t xml:space="preserve">Envoyer votre candidature à Monsieur le Président de la Communauté d’Agglomération Montargoise Et rives du loing, soit par courrier postal : 1 rue du Faubourg de la Chaussée, CS 10317 – 45125 MONTARGIS Cedex, soit par courriel : </w:t>
      </w:r>
      <w:hyperlink r:id="rId9" w:history="1">
        <w:r w:rsidRPr="0002399E">
          <w:rPr>
            <w:rFonts w:ascii="Times New Roman" w:eastAsia="Times New Roman" w:hAnsi="Times New Roman" w:cs="Times New Roman"/>
            <w:i/>
            <w:color w:val="0563C1"/>
            <w:u w:val="single"/>
            <w:lang w:eastAsia="fr-FR"/>
          </w:rPr>
          <w:t>contact@agglo-montargoise.fr</w:t>
        </w:r>
      </w:hyperlink>
      <w:r w:rsidRPr="0002399E">
        <w:rPr>
          <w:rFonts w:ascii="Times New Roman" w:eastAsia="Times New Roman" w:hAnsi="Times New Roman" w:cs="Times New Roman"/>
          <w:i/>
          <w:lang w:eastAsia="fr-FR"/>
        </w:rPr>
        <w:t xml:space="preserve"> </w:t>
      </w:r>
    </w:p>
    <w:p w14:paraId="09862A14" w14:textId="77777777" w:rsidR="00B2462F" w:rsidRPr="00B967E9" w:rsidRDefault="00B2462F" w:rsidP="00B2462F">
      <w:pPr>
        <w:rPr>
          <w:rFonts w:eastAsia="Times New Roman" w:cstheme="minorHAnsi"/>
          <w:color w:val="454647"/>
          <w:lang w:eastAsia="fr-FR"/>
        </w:rPr>
      </w:pPr>
    </w:p>
    <w:p w14:paraId="7B08FACF" w14:textId="77777777" w:rsidR="00B2462F" w:rsidRPr="00B967E9" w:rsidRDefault="00B2462F" w:rsidP="00B2462F">
      <w:pPr>
        <w:shd w:val="clear" w:color="auto" w:fill="FFFFFF"/>
        <w:wordWrap w:val="0"/>
        <w:rPr>
          <w:rFonts w:eastAsia="Times New Roman" w:cstheme="minorHAnsi"/>
          <w:color w:val="454647"/>
          <w:lang w:eastAsia="fr-FR"/>
        </w:rPr>
      </w:pPr>
    </w:p>
    <w:p w14:paraId="43D2BA1B" w14:textId="77777777" w:rsidR="00B2462F" w:rsidRPr="00B967E9" w:rsidRDefault="00B2462F" w:rsidP="00B2462F">
      <w:pPr>
        <w:pStyle w:val="NormalWeb"/>
        <w:spacing w:before="0" w:beforeAutospacing="0" w:after="60" w:afterAutospacing="0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</w:p>
    <w:sectPr w:rsidR="00B2462F" w:rsidRPr="00B967E9" w:rsidSect="00183BF8">
      <w:headerReference w:type="default" r:id="rId10"/>
      <w:pgSz w:w="11906" w:h="16838"/>
      <w:pgMar w:top="0" w:right="964" w:bottom="45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A01B4" w14:textId="77777777" w:rsidR="00AA37B0" w:rsidRDefault="00AA37B0" w:rsidP="00727C32">
      <w:pPr>
        <w:spacing w:after="0" w:line="240" w:lineRule="auto"/>
      </w:pPr>
      <w:r>
        <w:separator/>
      </w:r>
    </w:p>
  </w:endnote>
  <w:endnote w:type="continuationSeparator" w:id="0">
    <w:p w14:paraId="5B8310B7" w14:textId="77777777" w:rsidR="00AA37B0" w:rsidRDefault="00AA37B0" w:rsidP="00727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Sinkin Sans 300 Light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17DD7" w14:textId="77777777" w:rsidR="00AA37B0" w:rsidRDefault="00AA37B0" w:rsidP="00727C32">
      <w:pPr>
        <w:spacing w:after="0" w:line="240" w:lineRule="auto"/>
      </w:pPr>
      <w:r>
        <w:separator/>
      </w:r>
    </w:p>
  </w:footnote>
  <w:footnote w:type="continuationSeparator" w:id="0">
    <w:p w14:paraId="506EB231" w14:textId="77777777" w:rsidR="00AA37B0" w:rsidRDefault="00AA37B0" w:rsidP="00727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7F15C" w14:textId="0071709E" w:rsidR="0032227C" w:rsidRDefault="0032227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5A26B12A" wp14:editId="1AFA0AF5">
          <wp:simplePos x="0" y="0"/>
          <wp:positionH relativeFrom="column">
            <wp:posOffset>-1166495</wp:posOffset>
          </wp:positionH>
          <wp:positionV relativeFrom="paragraph">
            <wp:posOffset>-551180</wp:posOffset>
          </wp:positionV>
          <wp:extent cx="7879080" cy="101600"/>
          <wp:effectExtent l="0" t="0" r="762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trapèze cdp_bleu pas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8102346" cy="1044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29D0"/>
    <w:multiLevelType w:val="hybridMultilevel"/>
    <w:tmpl w:val="BC0A49B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0C51DF"/>
    <w:multiLevelType w:val="hybridMultilevel"/>
    <w:tmpl w:val="F3C67A7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A697C75"/>
    <w:multiLevelType w:val="hybridMultilevel"/>
    <w:tmpl w:val="23480038"/>
    <w:lvl w:ilvl="0" w:tplc="F4F4BF94">
      <w:numFmt w:val="bullet"/>
      <w:lvlText w:val="-"/>
      <w:lvlJc w:val="left"/>
      <w:pPr>
        <w:ind w:left="720" w:hanging="360"/>
      </w:pPr>
      <w:rPr>
        <w:rFonts w:ascii="Verdana" w:eastAsia="Calibri" w:hAnsi="Verdana" w:cs="Levenim 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52960"/>
    <w:multiLevelType w:val="hybridMultilevel"/>
    <w:tmpl w:val="8D9617BE"/>
    <w:lvl w:ilvl="0" w:tplc="9AAE7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D037C"/>
    <w:multiLevelType w:val="hybridMultilevel"/>
    <w:tmpl w:val="BC92C0D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66005A"/>
    <w:multiLevelType w:val="hybridMultilevel"/>
    <w:tmpl w:val="6CE4C252"/>
    <w:lvl w:ilvl="0" w:tplc="6F2442C4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6924410"/>
    <w:multiLevelType w:val="hybridMultilevel"/>
    <w:tmpl w:val="25BE49E8"/>
    <w:lvl w:ilvl="0" w:tplc="1C761C32">
      <w:numFmt w:val="bullet"/>
      <w:lvlText w:val="-"/>
      <w:lvlJc w:val="left"/>
      <w:pPr>
        <w:ind w:left="1080" w:hanging="360"/>
      </w:pPr>
      <w:rPr>
        <w:rFonts w:ascii="Sinkin Sans 300 Light" w:eastAsia="Calibri" w:hAnsi="Sinkin Sans 300 Light" w:cs="Levenim MT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F35581"/>
    <w:multiLevelType w:val="hybridMultilevel"/>
    <w:tmpl w:val="0A4C5A7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D123D"/>
    <w:multiLevelType w:val="hybridMultilevel"/>
    <w:tmpl w:val="A0AEAF8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D85D47"/>
    <w:multiLevelType w:val="hybridMultilevel"/>
    <w:tmpl w:val="4B624D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F2EDF"/>
    <w:multiLevelType w:val="hybridMultilevel"/>
    <w:tmpl w:val="B6567E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20AAC"/>
    <w:multiLevelType w:val="hybridMultilevel"/>
    <w:tmpl w:val="7D92BC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5E7BD2"/>
    <w:multiLevelType w:val="hybridMultilevel"/>
    <w:tmpl w:val="E620E09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9B12B4"/>
    <w:multiLevelType w:val="hybridMultilevel"/>
    <w:tmpl w:val="7E8C224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30703130">
    <w:abstractNumId w:val="7"/>
  </w:num>
  <w:num w:numId="2" w16cid:durableId="373775330">
    <w:abstractNumId w:val="11"/>
  </w:num>
  <w:num w:numId="3" w16cid:durableId="207038286">
    <w:abstractNumId w:val="6"/>
  </w:num>
  <w:num w:numId="4" w16cid:durableId="1199900214">
    <w:abstractNumId w:val="2"/>
  </w:num>
  <w:num w:numId="5" w16cid:durableId="1012537141">
    <w:abstractNumId w:val="5"/>
  </w:num>
  <w:num w:numId="6" w16cid:durableId="340856538">
    <w:abstractNumId w:val="4"/>
  </w:num>
  <w:num w:numId="7" w16cid:durableId="1998729639">
    <w:abstractNumId w:val="12"/>
  </w:num>
  <w:num w:numId="8" w16cid:durableId="216665147">
    <w:abstractNumId w:val="13"/>
  </w:num>
  <w:num w:numId="9" w16cid:durableId="1729305309">
    <w:abstractNumId w:val="8"/>
  </w:num>
  <w:num w:numId="10" w16cid:durableId="236482598">
    <w:abstractNumId w:val="1"/>
  </w:num>
  <w:num w:numId="11" w16cid:durableId="1016881523">
    <w:abstractNumId w:val="3"/>
  </w:num>
  <w:num w:numId="12" w16cid:durableId="1921941001">
    <w:abstractNumId w:val="0"/>
  </w:num>
  <w:num w:numId="13" w16cid:durableId="605045921">
    <w:abstractNumId w:val="10"/>
  </w:num>
  <w:num w:numId="14" w16cid:durableId="1228920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666"/>
    <w:rsid w:val="0002399E"/>
    <w:rsid w:val="00037677"/>
    <w:rsid w:val="000970F9"/>
    <w:rsid w:val="000D06D1"/>
    <w:rsid w:val="000D1AA6"/>
    <w:rsid w:val="000E3772"/>
    <w:rsid w:val="00125399"/>
    <w:rsid w:val="001427E1"/>
    <w:rsid w:val="00183BF8"/>
    <w:rsid w:val="0019062E"/>
    <w:rsid w:val="00192717"/>
    <w:rsid w:val="001C784C"/>
    <w:rsid w:val="001E388C"/>
    <w:rsid w:val="002076EB"/>
    <w:rsid w:val="002555A5"/>
    <w:rsid w:val="002853CE"/>
    <w:rsid w:val="002B3666"/>
    <w:rsid w:val="002B7E45"/>
    <w:rsid w:val="002D4941"/>
    <w:rsid w:val="002E5B91"/>
    <w:rsid w:val="00321033"/>
    <w:rsid w:val="0032227C"/>
    <w:rsid w:val="00383456"/>
    <w:rsid w:val="00410BBF"/>
    <w:rsid w:val="00437A1F"/>
    <w:rsid w:val="00471D9F"/>
    <w:rsid w:val="00483334"/>
    <w:rsid w:val="0049251E"/>
    <w:rsid w:val="004E7D2A"/>
    <w:rsid w:val="004F7B06"/>
    <w:rsid w:val="005064C6"/>
    <w:rsid w:val="005259FB"/>
    <w:rsid w:val="00530940"/>
    <w:rsid w:val="005763A1"/>
    <w:rsid w:val="005B25B4"/>
    <w:rsid w:val="005B386E"/>
    <w:rsid w:val="005C0308"/>
    <w:rsid w:val="005D23F0"/>
    <w:rsid w:val="005D780C"/>
    <w:rsid w:val="005F1C34"/>
    <w:rsid w:val="00611B97"/>
    <w:rsid w:val="00625252"/>
    <w:rsid w:val="006310D0"/>
    <w:rsid w:val="00633A14"/>
    <w:rsid w:val="00682396"/>
    <w:rsid w:val="00690D40"/>
    <w:rsid w:val="00693B11"/>
    <w:rsid w:val="006B58EF"/>
    <w:rsid w:val="006F79D6"/>
    <w:rsid w:val="007164A0"/>
    <w:rsid w:val="00722F4A"/>
    <w:rsid w:val="00727C32"/>
    <w:rsid w:val="007309B4"/>
    <w:rsid w:val="00746BA8"/>
    <w:rsid w:val="007B277F"/>
    <w:rsid w:val="00827F2D"/>
    <w:rsid w:val="008C16C6"/>
    <w:rsid w:val="0092298F"/>
    <w:rsid w:val="009279F9"/>
    <w:rsid w:val="00934CB4"/>
    <w:rsid w:val="0094638E"/>
    <w:rsid w:val="0095343A"/>
    <w:rsid w:val="009774B2"/>
    <w:rsid w:val="00995A3E"/>
    <w:rsid w:val="009C22B3"/>
    <w:rsid w:val="009C5E21"/>
    <w:rsid w:val="00A054B1"/>
    <w:rsid w:val="00A23994"/>
    <w:rsid w:val="00A37FC3"/>
    <w:rsid w:val="00A70874"/>
    <w:rsid w:val="00A91A42"/>
    <w:rsid w:val="00AA241D"/>
    <w:rsid w:val="00AA28E3"/>
    <w:rsid w:val="00AA3301"/>
    <w:rsid w:val="00AA37B0"/>
    <w:rsid w:val="00B12A3D"/>
    <w:rsid w:val="00B2462F"/>
    <w:rsid w:val="00B44536"/>
    <w:rsid w:val="00B6263C"/>
    <w:rsid w:val="00B967E9"/>
    <w:rsid w:val="00BA2922"/>
    <w:rsid w:val="00BD6F28"/>
    <w:rsid w:val="00BF4D86"/>
    <w:rsid w:val="00C11E26"/>
    <w:rsid w:val="00C401D8"/>
    <w:rsid w:val="00C41752"/>
    <w:rsid w:val="00C86116"/>
    <w:rsid w:val="00CA17FE"/>
    <w:rsid w:val="00CB4999"/>
    <w:rsid w:val="00CC59F5"/>
    <w:rsid w:val="00D346DB"/>
    <w:rsid w:val="00D5098A"/>
    <w:rsid w:val="00D57973"/>
    <w:rsid w:val="00D821A5"/>
    <w:rsid w:val="00D93057"/>
    <w:rsid w:val="00DA061C"/>
    <w:rsid w:val="00DC2725"/>
    <w:rsid w:val="00DD526A"/>
    <w:rsid w:val="00E30CB6"/>
    <w:rsid w:val="00E53DE4"/>
    <w:rsid w:val="00E66386"/>
    <w:rsid w:val="00EE49DC"/>
    <w:rsid w:val="00F0701B"/>
    <w:rsid w:val="00F54906"/>
    <w:rsid w:val="00F776CB"/>
    <w:rsid w:val="00F80C43"/>
    <w:rsid w:val="00F81CCA"/>
    <w:rsid w:val="00FA7157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C99D8"/>
  <w15:chartTrackingRefBased/>
  <w15:docId w15:val="{1450A6F3-CA27-4427-84F6-35A52565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7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7C32"/>
  </w:style>
  <w:style w:type="paragraph" w:styleId="Pieddepage">
    <w:name w:val="footer"/>
    <w:basedOn w:val="Normal"/>
    <w:link w:val="PieddepageCar"/>
    <w:uiPriority w:val="99"/>
    <w:unhideWhenUsed/>
    <w:rsid w:val="00727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7C32"/>
  </w:style>
  <w:style w:type="paragraph" w:styleId="NormalWeb">
    <w:name w:val="Normal (Web)"/>
    <w:basedOn w:val="Normal"/>
    <w:uiPriority w:val="99"/>
    <w:unhideWhenUsed/>
    <w:rsid w:val="00727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27C32"/>
    <w:pPr>
      <w:spacing w:after="0" w:line="240" w:lineRule="auto"/>
      <w:ind w:left="720"/>
      <w:contextualSpacing/>
    </w:pPr>
    <w:rPr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5259FB"/>
    <w:rPr>
      <w:color w:val="0000FF"/>
      <w:u w:val="single"/>
    </w:rPr>
  </w:style>
  <w:style w:type="character" w:customStyle="1" w:styleId="markedcontent">
    <w:name w:val="markedcontent"/>
    <w:basedOn w:val="Policepardfaut"/>
    <w:rsid w:val="00CB4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agglo-montargois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23151-F137-4755-BB39-4B535AFBB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DEFAY Emmanuel</dc:creator>
  <cp:keywords/>
  <dc:description/>
  <cp:lastModifiedBy>Béatrice SPAHAY</cp:lastModifiedBy>
  <cp:revision>4</cp:revision>
  <cp:lastPrinted>2026-09-23T09:08:00Z</cp:lastPrinted>
  <dcterms:created xsi:type="dcterms:W3CDTF">2026-09-30T08:15:00Z</dcterms:created>
  <dcterms:modified xsi:type="dcterms:W3CDTF">2026-10-08T09:06:00Z</dcterms:modified>
</cp:coreProperties>
</file>